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122F4" w14:textId="128B7165" w:rsidR="0034122D" w:rsidRPr="00A443C9" w:rsidRDefault="00D65978">
      <w:pPr>
        <w:rPr>
          <w:b/>
          <w:bCs/>
        </w:rPr>
      </w:pPr>
      <w:r w:rsidRPr="00A443C9">
        <w:rPr>
          <w:b/>
          <w:bCs/>
        </w:rPr>
        <w:t>Připojení O2 Bondingu k routeru ZyW</w:t>
      </w:r>
      <w:r w:rsidR="00C87B82">
        <w:rPr>
          <w:b/>
          <w:bCs/>
        </w:rPr>
        <w:t>A</w:t>
      </w:r>
      <w:r w:rsidRPr="00A443C9">
        <w:rPr>
          <w:b/>
          <w:bCs/>
        </w:rPr>
        <w:t>L USG</w:t>
      </w:r>
    </w:p>
    <w:p w14:paraId="7ADACA48" w14:textId="368F1BCD" w:rsidR="00D65978" w:rsidRDefault="00D65978"/>
    <w:p w14:paraId="16233774" w14:textId="24B84886" w:rsidR="00D65978" w:rsidRDefault="00D65978" w:rsidP="00FC78B0">
      <w:pPr>
        <w:jc w:val="both"/>
      </w:pPr>
      <w:r>
        <w:t>Zařízení</w:t>
      </w:r>
      <w:r w:rsidR="00157E72">
        <w:t>,</w:t>
      </w:r>
      <w:r w:rsidR="00157E72">
        <w:rPr>
          <w:b/>
          <w:bCs/>
        </w:rPr>
        <w:t xml:space="preserve"> </w:t>
      </w:r>
      <w:r w:rsidR="00157E72">
        <w:t>které</w:t>
      </w:r>
      <w:r w:rsidR="00157E72">
        <w:t xml:space="preserve"> </w:t>
      </w:r>
      <w:r>
        <w:t>O2</w:t>
      </w:r>
      <w:r w:rsidR="00157E72">
        <w:t xml:space="preserve"> </w:t>
      </w:r>
      <w:r>
        <w:t>pojmenovává jako Terminátor</w:t>
      </w:r>
      <w:r w:rsidR="00157E72">
        <w:t>,</w:t>
      </w:r>
      <w:r>
        <w:t xml:space="preserve"> je v podstatě Zyxel Bridge, který má na vstupu dva modemy, umí spojit dvě VDSL linky do jedné. IP adresu má sice 192.168.1.1, ale webové rozhraní je nepřístupné. Na výstupu je Ethernet port, která se dá připojit buď standardně k nějakému routeru od O2</w:t>
      </w:r>
      <w:r w:rsidR="00FC78B0">
        <w:t>s WAN portem</w:t>
      </w:r>
      <w:r>
        <w:t>, klidně i k nějakému WiFi routeru</w:t>
      </w:r>
      <w:r w:rsidR="00FC78B0">
        <w:t>, jenž však musí umět nastavit VLAN 848 na WAN portu.</w:t>
      </w:r>
    </w:p>
    <w:p w14:paraId="2AF5A7C9" w14:textId="04CB1546" w:rsidR="00FC78B0" w:rsidRDefault="00FC78B0" w:rsidP="00FC78B0">
      <w:pPr>
        <w:jc w:val="both"/>
      </w:pPr>
      <w:r>
        <w:t>Nyní si popíšeme nastavení routeru USG40 jako routeru pro VPN, tedy připojíme jej přímo k routeru abychom měli veřejnou adresu na portu na portu WAN.</w:t>
      </w:r>
    </w:p>
    <w:p w14:paraId="06A33031" w14:textId="4CC2FB05" w:rsidR="00FC78B0" w:rsidRDefault="00FC78B0" w:rsidP="00FC78B0">
      <w:pPr>
        <w:jc w:val="both"/>
      </w:pPr>
      <w:r>
        <w:t>V popisovaném řešení je router připojen k portu OPT nastavený jako WAN2. WAN1 je připojen k GSM routeru jako záložní konektivita</w:t>
      </w:r>
    </w:p>
    <w:p w14:paraId="395C39DD" w14:textId="77777777" w:rsidR="00A443C9" w:rsidRDefault="00A443C9" w:rsidP="00FC78B0">
      <w:pPr>
        <w:jc w:val="both"/>
        <w:rPr>
          <w:noProof/>
        </w:rPr>
      </w:pPr>
    </w:p>
    <w:p w14:paraId="080727AE" w14:textId="2717065F" w:rsidR="000724B9" w:rsidRDefault="000724B9" w:rsidP="00FC78B0">
      <w:pPr>
        <w:jc w:val="both"/>
      </w:pPr>
      <w:r>
        <w:rPr>
          <w:noProof/>
        </w:rPr>
        <w:drawing>
          <wp:inline distT="0" distB="0" distL="0" distR="0" wp14:anchorId="631AB2E6" wp14:editId="47A1D938">
            <wp:extent cx="4116629" cy="2356782"/>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1188"/>
                    <a:stretch/>
                  </pic:blipFill>
                  <pic:spPr bwMode="auto">
                    <a:xfrm>
                      <a:off x="0" y="0"/>
                      <a:ext cx="4125914" cy="2362097"/>
                    </a:xfrm>
                    <a:prstGeom prst="rect">
                      <a:avLst/>
                    </a:prstGeom>
                    <a:ln>
                      <a:noFill/>
                    </a:ln>
                    <a:extLst>
                      <a:ext uri="{53640926-AAD7-44D8-BBD7-CCE9431645EC}">
                        <a14:shadowObscured xmlns:a14="http://schemas.microsoft.com/office/drawing/2010/main"/>
                      </a:ext>
                    </a:extLst>
                  </pic:spPr>
                </pic:pic>
              </a:graphicData>
            </a:graphic>
          </wp:inline>
        </w:drawing>
      </w:r>
    </w:p>
    <w:p w14:paraId="4CFD5E8E" w14:textId="7DFBDC18" w:rsidR="00A443C9" w:rsidRDefault="000724B9">
      <w:r>
        <w:t xml:space="preserve">V sekci </w:t>
      </w:r>
      <w:r w:rsidR="0029065C">
        <w:t>ISP Account nastavíme standardní VDSL vytáčení“</w:t>
      </w:r>
    </w:p>
    <w:p w14:paraId="3E280EC5" w14:textId="2241AFAE" w:rsidR="0029065C" w:rsidRDefault="0029065C">
      <w:r>
        <w:rPr>
          <w:noProof/>
        </w:rPr>
        <w:drawing>
          <wp:inline distT="0" distB="0" distL="0" distR="0" wp14:anchorId="0741FBF4" wp14:editId="792E6AFB">
            <wp:extent cx="5337958" cy="309022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803" t="15272" r="18967" b="18622"/>
                    <a:stretch/>
                  </pic:blipFill>
                  <pic:spPr bwMode="auto">
                    <a:xfrm>
                      <a:off x="0" y="0"/>
                      <a:ext cx="5379041" cy="3114010"/>
                    </a:xfrm>
                    <a:prstGeom prst="rect">
                      <a:avLst/>
                    </a:prstGeom>
                    <a:ln>
                      <a:noFill/>
                    </a:ln>
                    <a:extLst>
                      <a:ext uri="{53640926-AAD7-44D8-BBD7-CCE9431645EC}">
                        <a14:shadowObscured xmlns:a14="http://schemas.microsoft.com/office/drawing/2010/main"/>
                      </a:ext>
                    </a:extLst>
                  </pic:spPr>
                </pic:pic>
              </a:graphicData>
            </a:graphic>
          </wp:inline>
        </w:drawing>
      </w:r>
    </w:p>
    <w:p w14:paraId="78304C56" w14:textId="52AEE59B" w:rsidR="00A443C9" w:rsidRDefault="00A443C9">
      <w:pPr>
        <w:rPr>
          <w:noProof/>
        </w:rPr>
      </w:pPr>
      <w:r>
        <w:rPr>
          <w:noProof/>
        </w:rPr>
        <w:t xml:space="preserve">V sekci Interface/VLAN nastavíme </w:t>
      </w:r>
      <w:r w:rsidR="00AF5AE9">
        <w:rPr>
          <w:noProof/>
        </w:rPr>
        <w:t xml:space="preserve">novou </w:t>
      </w:r>
      <w:r>
        <w:rPr>
          <w:noProof/>
        </w:rPr>
        <w:t xml:space="preserve">VLAN 848 pro WAN2 podle následujícího obrázku. Nastavíme IP adresu 0.0.0.0 a masku 0.0.0.0 </w:t>
      </w:r>
      <w:r w:rsidR="003641C8">
        <w:rPr>
          <w:noProof/>
        </w:rPr>
        <w:t>.</w:t>
      </w:r>
    </w:p>
    <w:p w14:paraId="4F2548CB" w14:textId="07EDD176" w:rsidR="0029065C" w:rsidRDefault="00A443C9">
      <w:r>
        <w:rPr>
          <w:noProof/>
        </w:rPr>
        <w:lastRenderedPageBreak/>
        <w:drawing>
          <wp:inline distT="0" distB="0" distL="0" distR="0" wp14:anchorId="27DE17B6" wp14:editId="18E77F6C">
            <wp:extent cx="4844879" cy="341431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17" t="8729" r="17634" b="9650"/>
                    <a:stretch/>
                  </pic:blipFill>
                  <pic:spPr bwMode="auto">
                    <a:xfrm>
                      <a:off x="0" y="0"/>
                      <a:ext cx="4854282" cy="3420939"/>
                    </a:xfrm>
                    <a:prstGeom prst="rect">
                      <a:avLst/>
                    </a:prstGeom>
                    <a:ln>
                      <a:noFill/>
                    </a:ln>
                    <a:extLst>
                      <a:ext uri="{53640926-AAD7-44D8-BBD7-CCE9431645EC}">
                        <a14:shadowObscured xmlns:a14="http://schemas.microsoft.com/office/drawing/2010/main"/>
                      </a:ext>
                    </a:extLst>
                  </pic:spPr>
                </pic:pic>
              </a:graphicData>
            </a:graphic>
          </wp:inline>
        </w:drawing>
      </w:r>
    </w:p>
    <w:p w14:paraId="49894886" w14:textId="32B02069" w:rsidR="003641C8" w:rsidRDefault="003641C8"/>
    <w:p w14:paraId="29D82CEB" w14:textId="03921C00" w:rsidR="003641C8" w:rsidRDefault="003641C8">
      <w:r>
        <w:t xml:space="preserve">NA WAN2 jsme si vytvořili VLAN848, nyní vytvoříme </w:t>
      </w:r>
      <w:r w:rsidR="00AF5AE9">
        <w:t xml:space="preserve">nové </w:t>
      </w:r>
      <w:r>
        <w:t>In</w:t>
      </w:r>
      <w:r w:rsidR="00AF5AE9">
        <w:t>t</w:t>
      </w:r>
      <w:r>
        <w:t>erface/PPP</w:t>
      </w:r>
      <w:r w:rsidR="00AF5AE9">
        <w:t xml:space="preserve"> (nejde opravit původní). Jako Base Interface nastavíme WAN2Bonding, nikoliv WAN2!</w:t>
      </w:r>
    </w:p>
    <w:p w14:paraId="3F572220" w14:textId="77777777" w:rsidR="00376E74" w:rsidRDefault="00376E74">
      <w:pPr>
        <w:rPr>
          <w:noProof/>
        </w:rPr>
      </w:pPr>
    </w:p>
    <w:p w14:paraId="44EA63F1" w14:textId="41178BB3" w:rsidR="003641C8" w:rsidRDefault="003641C8">
      <w:r>
        <w:rPr>
          <w:noProof/>
        </w:rPr>
        <w:drawing>
          <wp:inline distT="0" distB="0" distL="0" distR="0" wp14:anchorId="58FD36A6" wp14:editId="64DF3DB7">
            <wp:extent cx="4844415" cy="3386463"/>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801" t="8612" r="18463" b="10937"/>
                    <a:stretch/>
                  </pic:blipFill>
                  <pic:spPr bwMode="auto">
                    <a:xfrm>
                      <a:off x="0" y="0"/>
                      <a:ext cx="4851283" cy="3391264"/>
                    </a:xfrm>
                    <a:prstGeom prst="rect">
                      <a:avLst/>
                    </a:prstGeom>
                    <a:ln>
                      <a:noFill/>
                    </a:ln>
                    <a:extLst>
                      <a:ext uri="{53640926-AAD7-44D8-BBD7-CCE9431645EC}">
                        <a14:shadowObscured xmlns:a14="http://schemas.microsoft.com/office/drawing/2010/main"/>
                      </a:ext>
                    </a:extLst>
                  </pic:spPr>
                </pic:pic>
              </a:graphicData>
            </a:graphic>
          </wp:inline>
        </w:drawing>
      </w:r>
    </w:p>
    <w:p w14:paraId="3A2C89EF" w14:textId="59B45FDA" w:rsidR="00376E74" w:rsidRDefault="00376E74"/>
    <w:p w14:paraId="3306B22E" w14:textId="77777777" w:rsidR="00376E74" w:rsidRDefault="00376E74">
      <w:pPr>
        <w:rPr>
          <w:noProof/>
        </w:rPr>
      </w:pPr>
    </w:p>
    <w:p w14:paraId="77CE19B7" w14:textId="6154A80E" w:rsidR="00376E74" w:rsidRDefault="00376E74">
      <w:r>
        <w:rPr>
          <w:noProof/>
        </w:rPr>
        <w:lastRenderedPageBreak/>
        <w:drawing>
          <wp:inline distT="0" distB="0" distL="0" distR="0" wp14:anchorId="07607331" wp14:editId="4C869025">
            <wp:extent cx="5159828" cy="3997395"/>
            <wp:effectExtent l="0" t="0" r="3175"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10" t="7880" r="19288" b="4522"/>
                    <a:stretch/>
                  </pic:blipFill>
                  <pic:spPr bwMode="auto">
                    <a:xfrm>
                      <a:off x="0" y="0"/>
                      <a:ext cx="5165668" cy="4001919"/>
                    </a:xfrm>
                    <a:prstGeom prst="rect">
                      <a:avLst/>
                    </a:prstGeom>
                    <a:ln>
                      <a:noFill/>
                    </a:ln>
                    <a:extLst>
                      <a:ext uri="{53640926-AAD7-44D8-BBD7-CCE9431645EC}">
                        <a14:shadowObscured xmlns:a14="http://schemas.microsoft.com/office/drawing/2010/main"/>
                      </a:ext>
                    </a:extLst>
                  </pic:spPr>
                </pic:pic>
              </a:graphicData>
            </a:graphic>
          </wp:inline>
        </w:drawing>
      </w:r>
    </w:p>
    <w:p w14:paraId="07C003B2" w14:textId="45ADB31A" w:rsidR="00376E74" w:rsidRDefault="00376E74"/>
    <w:p w14:paraId="33BCB640" w14:textId="0A89E678" w:rsidR="00376E74" w:rsidRDefault="00376E74">
      <w:r>
        <w:t>Nyní nastavíme ještě trunk tak, aby byl</w:t>
      </w:r>
      <w:r w:rsidR="00157E72">
        <w:t xml:space="preserve"> traffic směrován do </w:t>
      </w:r>
      <w:proofErr w:type="gramStart"/>
      <w:r w:rsidR="00157E72">
        <w:t>PPP</w:t>
      </w:r>
      <w:proofErr w:type="gramEnd"/>
      <w:r w:rsidR="00157E72">
        <w:t xml:space="preserve"> a ne do WAN2.</w:t>
      </w:r>
    </w:p>
    <w:p w14:paraId="7F1FC5FF" w14:textId="00FBC55F" w:rsidR="00157E72" w:rsidRDefault="00157E72"/>
    <w:p w14:paraId="55CF7932" w14:textId="687AE2CB" w:rsidR="00157E72" w:rsidRDefault="00157E72">
      <w:r>
        <w:t>Tímto zařídíme, že router bude vytáčet VDSL na VLAN848 do Bridge O2. Tím budeme mít veřejnou IP adresu na portu WAN2 a nic nebrání nastavit VPN Site-</w:t>
      </w:r>
      <w:proofErr w:type="gramStart"/>
      <w:r>
        <w:t>2-Site</w:t>
      </w:r>
      <w:proofErr w:type="gramEnd"/>
      <w:r>
        <w:t>.</w:t>
      </w:r>
    </w:p>
    <w:sectPr w:rsidR="00157E72" w:rsidSect="00181C10">
      <w:footerReference w:type="default" r:id="rId11"/>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D2387" w14:textId="77777777" w:rsidR="00A42CC4" w:rsidRDefault="00A42CC4" w:rsidP="00AF5AE9">
      <w:pPr>
        <w:spacing w:after="0" w:line="240" w:lineRule="auto"/>
      </w:pPr>
      <w:r>
        <w:separator/>
      </w:r>
    </w:p>
  </w:endnote>
  <w:endnote w:type="continuationSeparator" w:id="0">
    <w:p w14:paraId="1D5B90EB" w14:textId="77777777" w:rsidR="00A42CC4" w:rsidRDefault="00A42CC4" w:rsidP="00AF5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404219"/>
      <w:docPartObj>
        <w:docPartGallery w:val="Page Numbers (Bottom of Page)"/>
        <w:docPartUnique/>
      </w:docPartObj>
    </w:sdtPr>
    <w:sdtContent>
      <w:p w14:paraId="65128E6F" w14:textId="55CF4479" w:rsidR="00AF5AE9" w:rsidRDefault="00AF5AE9">
        <w:pPr>
          <w:pStyle w:val="Zpat"/>
          <w:jc w:val="center"/>
        </w:pPr>
        <w:r>
          <w:fldChar w:fldCharType="begin"/>
        </w:r>
        <w:r>
          <w:instrText>PAGE   \* MERGEFORMAT</w:instrText>
        </w:r>
        <w:r>
          <w:fldChar w:fldCharType="separate"/>
        </w:r>
        <w:r>
          <w:t>2</w:t>
        </w:r>
        <w:r>
          <w:fldChar w:fldCharType="end"/>
        </w:r>
      </w:p>
    </w:sdtContent>
  </w:sdt>
  <w:p w14:paraId="2041408F" w14:textId="77777777" w:rsidR="00AF5AE9" w:rsidRDefault="00AF5AE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BCD8D" w14:textId="77777777" w:rsidR="00A42CC4" w:rsidRDefault="00A42CC4" w:rsidP="00AF5AE9">
      <w:pPr>
        <w:spacing w:after="0" w:line="240" w:lineRule="auto"/>
      </w:pPr>
      <w:r>
        <w:separator/>
      </w:r>
    </w:p>
  </w:footnote>
  <w:footnote w:type="continuationSeparator" w:id="0">
    <w:p w14:paraId="1233ED98" w14:textId="77777777" w:rsidR="00A42CC4" w:rsidRDefault="00A42CC4" w:rsidP="00AF5A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978"/>
    <w:rsid w:val="000724B9"/>
    <w:rsid w:val="00157E72"/>
    <w:rsid w:val="00181C10"/>
    <w:rsid w:val="0029065C"/>
    <w:rsid w:val="0034122D"/>
    <w:rsid w:val="003641C8"/>
    <w:rsid w:val="00376E74"/>
    <w:rsid w:val="00A42CC4"/>
    <w:rsid w:val="00A443C9"/>
    <w:rsid w:val="00AF5AE9"/>
    <w:rsid w:val="00C87B82"/>
    <w:rsid w:val="00D65978"/>
    <w:rsid w:val="00FC78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DE53D"/>
  <w15:chartTrackingRefBased/>
  <w15:docId w15:val="{68BB0055-14B9-423D-B148-7B6077FE4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F5AE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F5AE9"/>
  </w:style>
  <w:style w:type="paragraph" w:styleId="Zpat">
    <w:name w:val="footer"/>
    <w:basedOn w:val="Normln"/>
    <w:link w:val="ZpatChar"/>
    <w:uiPriority w:val="99"/>
    <w:unhideWhenUsed/>
    <w:rsid w:val="00AF5AE9"/>
    <w:pPr>
      <w:tabs>
        <w:tab w:val="center" w:pos="4536"/>
        <w:tab w:val="right" w:pos="9072"/>
      </w:tabs>
      <w:spacing w:after="0" w:line="240" w:lineRule="auto"/>
    </w:pPr>
  </w:style>
  <w:style w:type="character" w:customStyle="1" w:styleId="ZpatChar">
    <w:name w:val="Zápatí Char"/>
    <w:basedOn w:val="Standardnpsmoodstavce"/>
    <w:link w:val="Zpat"/>
    <w:uiPriority w:val="99"/>
    <w:rsid w:val="00AF5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190</Words>
  <Characters>1122</Characters>
  <Application>Microsoft Office Word</Application>
  <DocSecurity>0</DocSecurity>
  <Lines>9</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Mirek Preclík</dc:creator>
  <cp:keywords/>
  <dc:description/>
  <cp:lastModifiedBy>Mirek Preclík</cp:lastModifiedBy>
  <cp:revision>2</cp:revision>
  <dcterms:created xsi:type="dcterms:W3CDTF">2021-11-29T17:44:00Z</dcterms:created>
  <dcterms:modified xsi:type="dcterms:W3CDTF">2021-11-29T18:43:00Z</dcterms:modified>
</cp:coreProperties>
</file>